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AA" w:rsidRPr="00E777AA" w:rsidRDefault="00E777AA" w:rsidP="00E777AA">
      <w:pPr>
        <w:shd w:val="clear" w:color="auto" w:fill="FFFFFF"/>
        <w:spacing w:after="240" w:line="300" w:lineRule="atLeast"/>
        <w:jc w:val="center"/>
        <w:textAlignment w:val="baseline"/>
        <w:outlineLvl w:val="1"/>
        <w:rPr>
          <w:rFonts w:ascii="Microsoft Sans Serif" w:eastAsia="Times New Roman" w:hAnsi="Microsoft Sans Serif" w:cs="Microsoft Sans Serif"/>
          <w:sz w:val="40"/>
          <w:szCs w:val="40"/>
          <w:lang w:eastAsia="ru-RU"/>
        </w:rPr>
      </w:pPr>
      <w:r w:rsidRPr="00E777AA">
        <w:rPr>
          <w:rFonts w:ascii="Microsoft Sans Serif" w:eastAsia="Times New Roman" w:hAnsi="Microsoft Sans Serif" w:cs="Microsoft Sans Serif"/>
          <w:sz w:val="40"/>
          <w:szCs w:val="40"/>
          <w:lang w:eastAsia="ru-RU"/>
        </w:rPr>
        <w:t>Таблица продуктов, содержащих кальций</w:t>
      </w:r>
    </w:p>
    <w:p w:rsidR="003616E5" w:rsidRDefault="003616E5"/>
    <w:tbl>
      <w:tblPr>
        <w:tblW w:w="8894" w:type="dxa"/>
        <w:tblInd w:w="853" w:type="dxa"/>
        <w:tblLook w:val="04A0"/>
      </w:tblPr>
      <w:tblGrid>
        <w:gridCol w:w="3224"/>
        <w:gridCol w:w="1336"/>
        <w:gridCol w:w="2976"/>
        <w:gridCol w:w="1358"/>
      </w:tblGrid>
      <w:tr w:rsidR="00E777AA" w:rsidRPr="00E777AA" w:rsidTr="00E777AA">
        <w:trPr>
          <w:trHeight w:val="402"/>
        </w:trPr>
        <w:tc>
          <w:tcPr>
            <w:tcW w:w="32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Продукт (100 г)</w:t>
            </w:r>
          </w:p>
        </w:tc>
        <w:tc>
          <w:tcPr>
            <w:tcW w:w="133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мг кальция</w:t>
            </w:r>
          </w:p>
        </w:tc>
        <w:tc>
          <w:tcPr>
            <w:tcW w:w="297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Продукт (100 г)</w:t>
            </w:r>
          </w:p>
        </w:tc>
        <w:tc>
          <w:tcPr>
            <w:tcW w:w="135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мг кальция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Мак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1500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Укроп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126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Молоко сухое (обезжиренное)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1155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Грецкие орехи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122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Сыр "Голландский"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1040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Молоко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Сыр "Российский", Чеддер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Йогурт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Сыр "Пошехонский"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900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Кефир жирный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120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Кунжут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Простокваша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118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Сыр "Рокфор"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740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Шпинат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106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Молодая крапива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713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Брокколи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105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Сливки сухие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700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Семечки подсолнуха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Другие виды твердого сыра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Лук зеленый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Брынза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530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Оливки зеленые (консер.)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96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Базилик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370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Сливки 10% жирности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Молоко сгущенное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307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Горох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89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Плавленый сыр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Сливки 20% жирности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86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Сардина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Сметана 30% жирности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85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Шиповник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257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Творог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Миндаль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Изюм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Зелень петрушки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245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Крупа ячневая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Соевые бобы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Какао с молоком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Лещина орехи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Арахис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Кресс-салат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214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Сельдерей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70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Савойская капуста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212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Семечки тыквы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Белокочанная капуста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210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Чеснок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Бобы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Яйцо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Фасоль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194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Какао-порошок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Фундук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Инжир вяленый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Курага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170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Злаки, овощи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до 50 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Творог жирный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Рыба, морепродукты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менее 50</w:t>
            </w:r>
          </w:p>
        </w:tc>
      </w:tr>
      <w:tr w:rsidR="00E777AA" w:rsidRPr="00E777AA" w:rsidTr="00E777AA">
        <w:trPr>
          <w:trHeight w:val="328"/>
        </w:trPr>
        <w:tc>
          <w:tcPr>
            <w:tcW w:w="322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Фисташки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Фрукты</w:t>
            </w:r>
          </w:p>
        </w:tc>
        <w:tc>
          <w:tcPr>
            <w:tcW w:w="135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777AA" w:rsidRPr="00E777AA" w:rsidRDefault="00E777AA" w:rsidP="00E777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777AA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менее 50</w:t>
            </w:r>
          </w:p>
        </w:tc>
      </w:tr>
    </w:tbl>
    <w:p w:rsidR="00E777AA" w:rsidRDefault="00E777AA"/>
    <w:sectPr w:rsidR="00E777AA" w:rsidSect="00E77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7AA"/>
    <w:rsid w:val="003616E5"/>
    <w:rsid w:val="00E7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E5"/>
  </w:style>
  <w:style w:type="paragraph" w:styleId="2">
    <w:name w:val="heading 2"/>
    <w:basedOn w:val="a"/>
    <w:link w:val="20"/>
    <w:uiPriority w:val="9"/>
    <w:qFormat/>
    <w:rsid w:val="00E777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7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925</Characters>
  <Application>Microsoft Office Word</Application>
  <DocSecurity>0</DocSecurity>
  <Lines>7</Lines>
  <Paragraphs>2</Paragraphs>
  <ScaleCrop>false</ScaleCrop>
  <Company>USN Team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2015-03-08T18:40:00Z</dcterms:created>
  <dcterms:modified xsi:type="dcterms:W3CDTF">2015-03-08T18:49:00Z</dcterms:modified>
</cp:coreProperties>
</file>